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4341C" w14:textId="77777777" w:rsidR="00EF1471" w:rsidRPr="00F962C7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962C7">
        <w:rPr>
          <w:rFonts w:ascii="Arial" w:hAnsi="Arial" w:cs="Arial"/>
          <w:b/>
          <w:sz w:val="26"/>
          <w:szCs w:val="26"/>
          <w:u w:val="single"/>
        </w:rPr>
        <w:t xml:space="preserve">La lumière naturelle s’invite dans la maison </w:t>
      </w:r>
      <w:proofErr w:type="spellStart"/>
      <w:r w:rsidRPr="00F962C7">
        <w:rPr>
          <w:rFonts w:ascii="Arial" w:hAnsi="Arial" w:cs="Arial"/>
          <w:b/>
          <w:sz w:val="26"/>
          <w:szCs w:val="26"/>
          <w:u w:val="single"/>
        </w:rPr>
        <w:t>RenovActive</w:t>
      </w:r>
      <w:proofErr w:type="spellEnd"/>
    </w:p>
    <w:p w14:paraId="38CFE479" w14:textId="77777777" w:rsidR="00EF1471" w:rsidRPr="00ED5C0B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  <w:b/>
        </w:rPr>
      </w:pPr>
    </w:p>
    <w:p w14:paraId="1A7CC8AE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Été comme hiver, un intérieur baigné de lumière du jour favorise le bien-être physique et mental. Il est essentiel d’optimiser les entrées de lumière naturelle dans la maison afin de maximiser son impact </w:t>
      </w:r>
      <w:r w:rsidR="00E73BE2">
        <w:rPr>
          <w:rFonts w:ascii="Arial" w:hAnsi="Arial" w:cs="Arial"/>
          <w:b/>
        </w:rPr>
        <w:t xml:space="preserve">positif </w:t>
      </w:r>
      <w:r>
        <w:rPr>
          <w:rFonts w:ascii="Arial" w:hAnsi="Arial" w:cs="Arial"/>
          <w:b/>
        </w:rPr>
        <w:t xml:space="preserve">sur la santé.  C’est le défi que s’est lancé VELUX : transformer la maison </w:t>
      </w:r>
      <w:proofErr w:type="spellStart"/>
      <w:r>
        <w:rPr>
          <w:rFonts w:ascii="Arial" w:hAnsi="Arial" w:cs="Arial"/>
          <w:b/>
        </w:rPr>
        <w:t>RenovActive</w:t>
      </w:r>
      <w:proofErr w:type="spellEnd"/>
      <w:r>
        <w:rPr>
          <w:rFonts w:ascii="Arial" w:hAnsi="Arial" w:cs="Arial"/>
          <w:b/>
        </w:rPr>
        <w:t xml:space="preserve"> en un lieu de vie lumineux, sain et confortable. </w:t>
      </w:r>
    </w:p>
    <w:p w14:paraId="402B8311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6050046E" w14:textId="1D2C9FDB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projet </w:t>
      </w:r>
      <w:proofErr w:type="spellStart"/>
      <w:r>
        <w:rPr>
          <w:rFonts w:ascii="Arial" w:hAnsi="Arial" w:cs="Arial"/>
        </w:rPr>
        <w:t>RenovActive</w:t>
      </w:r>
      <w:proofErr w:type="spellEnd"/>
      <w:r>
        <w:rPr>
          <w:rFonts w:ascii="Arial" w:hAnsi="Arial" w:cs="Arial"/>
        </w:rPr>
        <w:t xml:space="preserve"> mise sur une diversification des entrées de lumière naturelle. Le but est d’éclairer chaque pièce par minimum deux côtés, pour garantir un apport important en </w:t>
      </w:r>
      <w:hyperlink r:id="rId6" w:history="1">
        <w:hyperlink r:id="rId7" w:history="1">
          <w:r w:rsidR="00AE1F6C" w:rsidRPr="00233F66">
            <w:rPr>
              <w:rStyle w:val="Lienhypertexte"/>
              <w:rFonts w:ascii="Arial" w:hAnsi="Arial" w:cs="Arial"/>
              <w:color w:val="E43B2C"/>
            </w:rPr>
            <w:t>lumière du jour</w:t>
          </w:r>
        </w:hyperlink>
      </w:hyperlink>
      <w:r>
        <w:rPr>
          <w:rFonts w:ascii="Arial" w:hAnsi="Arial" w:cs="Arial"/>
        </w:rPr>
        <w:t xml:space="preserve">. </w:t>
      </w:r>
    </w:p>
    <w:p w14:paraId="78C6E752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01A51C32" w14:textId="77777777" w:rsidR="00EF1471" w:rsidRPr="00EE3BF8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         </w:t>
      </w:r>
      <w:r w:rsidR="00C12B5A">
        <w:rPr>
          <w:noProof/>
          <w:lang w:eastAsia="fr-BE"/>
        </w:rPr>
        <w:t xml:space="preserve">    </w:t>
      </w:r>
      <w:r w:rsidRPr="006044D6">
        <w:rPr>
          <w:noProof/>
          <w:lang w:eastAsia="fr-BE"/>
        </w:rPr>
        <w:drawing>
          <wp:inline distT="0" distB="0" distL="0" distR="0" wp14:anchorId="47594181" wp14:editId="4632D4FE">
            <wp:extent cx="2520000" cy="1890000"/>
            <wp:effectExtent l="0" t="0" r="0" b="0"/>
            <wp:docPr id="11" name="Image 11" descr="C:\Users\cb\Dropbox (Two cents)\Dossier de l'équipe Two cents\RenovActive\For publication\102. Pictures\12. Project\13. Construction work\Anderlecht 18-01-2016\DJI_0142 Jasper Leon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b\Dropbox (Two cents)\Dossier de l'équipe Two cents\RenovActive\For publication\102. Pictures\12. Project\13. Construction work\Anderlecht 18-01-2016\DJI_0142 Jasper Leonar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B5A">
        <w:rPr>
          <w:rFonts w:ascii="Arial" w:hAnsi="Arial" w:cs="Arial"/>
          <w:u w:val="single"/>
        </w:rPr>
        <w:t xml:space="preserve">    </w:t>
      </w:r>
      <w:r w:rsidR="00C12B5A">
        <w:rPr>
          <w:noProof/>
          <w:lang w:eastAsia="fr-BE"/>
        </w:rPr>
        <w:t xml:space="preserve">      </w:t>
      </w:r>
      <w:r w:rsidRPr="00702DEA">
        <w:rPr>
          <w:noProof/>
          <w:lang w:eastAsia="fr-BE"/>
        </w:rPr>
        <w:drawing>
          <wp:inline distT="0" distB="0" distL="0" distR="0" wp14:anchorId="2721FA07" wp14:editId="5D81ABA5">
            <wp:extent cx="2520000" cy="1890000"/>
            <wp:effectExtent l="0" t="0" r="0" b="0"/>
            <wp:docPr id="10" name="Image 10" descr="C:\Users\cb\Dropbox (Two cents)\Dossier de l'équipe Two cents\RenovActive\For publication\102. Pictures\12. Project\13. Construction work\Anderlecht 18-01-2016\DJI_0146 Jasper Leon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b\Dropbox (Two cents)\Dossier de l'équipe Two cents\RenovActive\For publication\102. Pictures\12. Project\13. Construction work\Anderlecht 18-01-2016\DJI_0146 Jasper Leona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750C1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  <w:u w:val="single"/>
        </w:rPr>
      </w:pPr>
    </w:p>
    <w:p w14:paraId="0321C480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  <w:u w:val="single"/>
        </w:rPr>
      </w:pPr>
      <w:r w:rsidRPr="00EE3BF8">
        <w:rPr>
          <w:rFonts w:ascii="Arial" w:hAnsi="Arial" w:cs="Arial"/>
          <w:u w:val="single"/>
        </w:rPr>
        <w:t>Rez-de-chaussée et premier étage : luminosité doublée</w:t>
      </w:r>
    </w:p>
    <w:p w14:paraId="417C0CE9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  <w:u w:val="single"/>
        </w:rPr>
      </w:pPr>
    </w:p>
    <w:p w14:paraId="4F081924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L’apport en lumière naturelle dans la maison </w:t>
      </w:r>
      <w:proofErr w:type="spellStart"/>
      <w:r>
        <w:rPr>
          <w:rFonts w:ascii="Arial" w:hAnsi="Arial" w:cs="Arial"/>
        </w:rPr>
        <w:t>RenovActive</w:t>
      </w:r>
      <w:proofErr w:type="spellEnd"/>
      <w:r>
        <w:rPr>
          <w:rFonts w:ascii="Arial" w:hAnsi="Arial" w:cs="Arial"/>
        </w:rPr>
        <w:t xml:space="preserve"> est doublé au </w:t>
      </w:r>
      <w:proofErr w:type="spellStart"/>
      <w:r>
        <w:rPr>
          <w:rFonts w:ascii="Arial" w:hAnsi="Arial" w:cs="Arial"/>
        </w:rPr>
        <w:t>rez</w:t>
      </w:r>
      <w:proofErr w:type="spellEnd"/>
      <w:r>
        <w:rPr>
          <w:rFonts w:ascii="Arial" w:hAnsi="Arial" w:cs="Arial"/>
        </w:rPr>
        <w:t xml:space="preserve">-de chaussée et au premier étage grâce à la </w:t>
      </w:r>
      <w:r w:rsidRPr="00DD2F11">
        <w:rPr>
          <w:rFonts w:ascii="Arial" w:hAnsi="Arial" w:cs="Arial"/>
          <w:b/>
        </w:rPr>
        <w:t>combinaison de différentes surfaces vitrées</w:t>
      </w:r>
      <w:r>
        <w:rPr>
          <w:rFonts w:ascii="Arial" w:hAnsi="Arial" w:cs="Arial"/>
        </w:rPr>
        <w:t xml:space="preserve"> : </w:t>
      </w:r>
    </w:p>
    <w:p w14:paraId="04B96A66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5833893E" w14:textId="41975C8F" w:rsidR="00EF1471" w:rsidRDefault="008C5EF9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proofErr w:type="spellStart"/>
      <w:r>
        <w:rPr>
          <w:rFonts w:ascii="Arial" w:hAnsi="Arial" w:cs="Arial"/>
        </w:rPr>
        <w:t>rez</w:t>
      </w:r>
      <w:proofErr w:type="spellEnd"/>
      <w:r>
        <w:rPr>
          <w:rFonts w:ascii="Arial" w:hAnsi="Arial" w:cs="Arial"/>
        </w:rPr>
        <w:t xml:space="preserve">-de chaussée accueille </w:t>
      </w:r>
      <w:r w:rsidR="008949AC">
        <w:rPr>
          <w:rFonts w:ascii="Arial" w:hAnsi="Arial" w:cs="Arial"/>
        </w:rPr>
        <w:t>trois pièces en enfilade : la</w:t>
      </w:r>
      <w:r>
        <w:rPr>
          <w:rFonts w:ascii="Arial" w:hAnsi="Arial" w:cs="Arial"/>
        </w:rPr>
        <w:t xml:space="preserve"> cuisine, la salle à manger et </w:t>
      </w:r>
      <w:r w:rsidR="008949AC">
        <w:rPr>
          <w:rFonts w:ascii="Arial" w:hAnsi="Arial" w:cs="Arial"/>
        </w:rPr>
        <w:t>le living. Il était donc essentiel de prévoir des sources de lumière naturelle suffisantes sur les c</w:t>
      </w:r>
      <w:r w:rsidR="000D00ED">
        <w:rPr>
          <w:rFonts w:ascii="Arial" w:hAnsi="Arial" w:cs="Arial"/>
        </w:rPr>
        <w:t>ôtés de la maison pour permettre un éc</w:t>
      </w:r>
      <w:r w:rsidR="006F68D6">
        <w:rPr>
          <w:rFonts w:ascii="Arial" w:hAnsi="Arial" w:cs="Arial"/>
        </w:rPr>
        <w:t>lairage naturel de ces espaces</w:t>
      </w:r>
      <w:r w:rsidR="00EF1471">
        <w:rPr>
          <w:rFonts w:ascii="Arial" w:hAnsi="Arial" w:cs="Arial"/>
        </w:rPr>
        <w:t xml:space="preserve">. De </w:t>
      </w:r>
      <w:r w:rsidR="00EF1471" w:rsidRPr="00C76409">
        <w:rPr>
          <w:rFonts w:ascii="Arial" w:hAnsi="Arial" w:cs="Arial"/>
          <w:b/>
        </w:rPr>
        <w:t>nouvelles fenêtres</w:t>
      </w:r>
      <w:r w:rsidR="00EF1471">
        <w:rPr>
          <w:rFonts w:ascii="Arial" w:hAnsi="Arial" w:cs="Arial"/>
        </w:rPr>
        <w:t xml:space="preserve"> habillent désormais la cuisine et les côtés de la cage d’escalier. La </w:t>
      </w:r>
      <w:r w:rsidR="00EF1471" w:rsidRPr="00C76409">
        <w:rPr>
          <w:rFonts w:ascii="Arial" w:hAnsi="Arial" w:cs="Arial"/>
          <w:b/>
        </w:rPr>
        <w:t>taille</w:t>
      </w:r>
      <w:r w:rsidR="00EF1471">
        <w:rPr>
          <w:rFonts w:ascii="Arial" w:hAnsi="Arial" w:cs="Arial"/>
        </w:rPr>
        <w:t xml:space="preserve"> et la </w:t>
      </w:r>
      <w:r w:rsidR="00EF1471" w:rsidRPr="00C76409">
        <w:rPr>
          <w:rFonts w:ascii="Arial" w:hAnsi="Arial" w:cs="Arial"/>
          <w:b/>
        </w:rPr>
        <w:t>position des fenêtres</w:t>
      </w:r>
      <w:r w:rsidR="00EF1471">
        <w:rPr>
          <w:rFonts w:ascii="Arial" w:hAnsi="Arial" w:cs="Arial"/>
        </w:rPr>
        <w:t xml:space="preserve"> ont également été </w:t>
      </w:r>
      <w:r w:rsidR="002E461B" w:rsidRPr="00C76409">
        <w:rPr>
          <w:rFonts w:ascii="Arial" w:hAnsi="Arial" w:cs="Arial"/>
          <w:b/>
        </w:rPr>
        <w:t>augmentées</w:t>
      </w:r>
      <w:r w:rsidR="002E461B">
        <w:rPr>
          <w:rFonts w:ascii="Arial" w:hAnsi="Arial" w:cs="Arial"/>
        </w:rPr>
        <w:t> </w:t>
      </w:r>
      <w:r w:rsidR="000E4845">
        <w:rPr>
          <w:rFonts w:ascii="Arial" w:hAnsi="Arial" w:cs="Arial"/>
        </w:rPr>
        <w:t>afin d’assurer</w:t>
      </w:r>
      <w:r w:rsidR="00EF1471">
        <w:rPr>
          <w:rFonts w:ascii="Arial" w:hAnsi="Arial" w:cs="Arial"/>
        </w:rPr>
        <w:t xml:space="preserve"> aux habitants un maximum de lumière du jour et une vue dégagée vers l’extérieur.</w:t>
      </w:r>
    </w:p>
    <w:p w14:paraId="4C250696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437A7405" w14:textId="13190FA9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  <w:r w:rsidRPr="002A5BFB"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 wp14:anchorId="52A2AF42" wp14:editId="462A5A68">
            <wp:simplePos x="0" y="0"/>
            <wp:positionH relativeFrom="column">
              <wp:posOffset>3926205</wp:posOffset>
            </wp:positionH>
            <wp:positionV relativeFrom="paragraph">
              <wp:posOffset>624205</wp:posOffset>
            </wp:positionV>
            <wp:extent cx="2341880" cy="1562100"/>
            <wp:effectExtent l="0" t="0" r="1270" b="0"/>
            <wp:wrapSquare wrapText="bothSides"/>
            <wp:docPr id="3" name="Image 3" descr="C:\Users\cb\Dropbox (Two cents)\Dossier de l'équipe Two cents\RenovActive\For publication\102. Pictures\12. Project\13. Construction work\Anderlecht 18-01-2016\C15D3168 Jasper Leon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\Dropbox (Two cents)\Dossier de l'équipe Two cents\RenovActive\For publication\102. Pictures\12. Project\13. Construction work\Anderlecht 18-01-2016\C15D3168 Jasper Leona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DEA">
        <w:rPr>
          <w:rFonts w:ascii="Trebuchet MS" w:eastAsia="Times New Roman" w:hAnsi="Trebuchet MS" w:cs="Times New Roman"/>
          <w:noProof/>
          <w:color w:val="161616"/>
          <w:sz w:val="31"/>
          <w:szCs w:val="31"/>
          <w:lang w:eastAsia="fr-BE"/>
        </w:rPr>
        <w:drawing>
          <wp:anchor distT="0" distB="0" distL="114300" distR="114300" simplePos="0" relativeHeight="251661312" behindDoc="0" locked="0" layoutInCell="1" allowOverlap="1" wp14:anchorId="61DB230B" wp14:editId="2EDC3FFA">
            <wp:simplePos x="0" y="0"/>
            <wp:positionH relativeFrom="column">
              <wp:posOffset>212090</wp:posOffset>
            </wp:positionH>
            <wp:positionV relativeFrom="paragraph">
              <wp:posOffset>625475</wp:posOffset>
            </wp:positionV>
            <wp:extent cx="3448050" cy="1560830"/>
            <wp:effectExtent l="0" t="0" r="0" b="1270"/>
            <wp:wrapSquare wrapText="bothSides"/>
            <wp:docPr id="8" name="Image 8" descr="C:\Users\cb\Dropbox (Two cents)\Dossier de l'équipe Two cents\RenovActive\For publication\102. Pictures\12. Project\13. Construction work\Anderlecht 25-01-2016\C15D4241-Pano Jasper Leon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\Dropbox (Two cents)\Dossier de l'équipe Two cents\RenovActive\For publication\102. Pictures\12. Project\13. Construction work\Anderlecht 25-01-2016\C15D4241-Pano Jasper Leonar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Une </w:t>
      </w:r>
      <w:r w:rsidRPr="002C52F7">
        <w:rPr>
          <w:rFonts w:ascii="Arial" w:hAnsi="Arial" w:cs="Arial"/>
          <w:b/>
        </w:rPr>
        <w:t>extension largement vitrée</w:t>
      </w:r>
      <w:r>
        <w:rPr>
          <w:rFonts w:ascii="Arial" w:hAnsi="Arial" w:cs="Arial"/>
        </w:rPr>
        <w:t xml:space="preserve"> a été construite pour abriter la cuisine. Véritable pièce à vivre, sa grande </w:t>
      </w:r>
      <w:hyperlink r:id="rId12" w:history="1">
        <w:r w:rsidRPr="006F68D6">
          <w:rPr>
            <w:rStyle w:val="Lienhypertexte"/>
            <w:rFonts w:ascii="Arial" w:hAnsi="Arial" w:cs="Arial"/>
            <w:b/>
            <w:color w:val="E43B2C"/>
          </w:rPr>
          <w:t xml:space="preserve">fenêtre pour toit plat </w:t>
        </w:r>
        <w:r w:rsidR="002E461B" w:rsidRPr="006F68D6">
          <w:rPr>
            <w:rStyle w:val="Lienhypertexte"/>
            <w:rFonts w:ascii="Arial" w:hAnsi="Arial" w:cs="Arial"/>
            <w:b/>
            <w:color w:val="E43B2C"/>
          </w:rPr>
          <w:t xml:space="preserve">ventilée électrique </w:t>
        </w:r>
        <w:r w:rsidR="000D00ED" w:rsidRPr="006F68D6">
          <w:rPr>
            <w:rStyle w:val="Lienhypertexte"/>
            <w:rFonts w:ascii="Arial" w:hAnsi="Arial" w:cs="Arial"/>
            <w:b/>
            <w:color w:val="E43B2C"/>
          </w:rPr>
          <w:t>VELUX</w:t>
        </w:r>
      </w:hyperlink>
      <w:r w:rsidR="000D00ED" w:rsidRPr="000D00ED">
        <w:rPr>
          <w:rFonts w:ascii="Arial" w:hAnsi="Arial" w:cs="Arial"/>
        </w:rPr>
        <w:t xml:space="preserve"> </w:t>
      </w:r>
      <w:r w:rsidR="000E4845">
        <w:rPr>
          <w:rFonts w:ascii="Arial" w:hAnsi="Arial" w:cs="Arial"/>
        </w:rPr>
        <w:t>offre</w:t>
      </w:r>
      <w:r>
        <w:rPr>
          <w:rFonts w:ascii="Arial" w:hAnsi="Arial" w:cs="Arial"/>
        </w:rPr>
        <w:t xml:space="preserve"> une luminosité supplémentaire tout au long de la journée.</w:t>
      </w:r>
    </w:p>
    <w:p w14:paraId="4BC1C140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631FA17E" w14:textId="77777777" w:rsidR="000E4845" w:rsidRDefault="000E4845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4F835888" w14:textId="77777777" w:rsidR="00EF1471" w:rsidRPr="00E8441F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salle de bains, située au premier étage, bénéficie quant à elle d’un apport lumineux complémentaire grâce au </w:t>
      </w:r>
      <w:r w:rsidRPr="002C52F7">
        <w:rPr>
          <w:rFonts w:ascii="Arial" w:hAnsi="Arial" w:cs="Arial"/>
          <w:b/>
        </w:rPr>
        <w:t xml:space="preserve">puits de lumière </w:t>
      </w:r>
      <w:r>
        <w:rPr>
          <w:rFonts w:ascii="Arial" w:hAnsi="Arial" w:cs="Arial"/>
          <w:b/>
        </w:rPr>
        <w:t xml:space="preserve">VELUX </w:t>
      </w:r>
      <w:r>
        <w:rPr>
          <w:rFonts w:ascii="Arial" w:hAnsi="Arial" w:cs="Arial"/>
        </w:rPr>
        <w:t xml:space="preserve">placé au-dessus de la douche. </w:t>
      </w:r>
    </w:p>
    <w:p w14:paraId="7CE8399C" w14:textId="77777777" w:rsidR="00EF1471" w:rsidRPr="00E8441F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  <w:r w:rsidRPr="00E8441F">
        <w:rPr>
          <w:rFonts w:ascii="Arial" w:hAnsi="Arial" w:cs="Arial"/>
        </w:rPr>
        <w:t xml:space="preserve"> </w:t>
      </w:r>
    </w:p>
    <w:p w14:paraId="73F71E90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  <w:u w:val="single"/>
        </w:rPr>
      </w:pPr>
      <w:r w:rsidRPr="00EE3BF8">
        <w:rPr>
          <w:rFonts w:ascii="Arial" w:hAnsi="Arial" w:cs="Arial"/>
          <w:u w:val="single"/>
        </w:rPr>
        <w:t>Deuxième étage : luminosité x 9</w:t>
      </w:r>
    </w:p>
    <w:p w14:paraId="6A5C751E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  <w:u w:val="single"/>
        </w:rPr>
      </w:pPr>
    </w:p>
    <w:p w14:paraId="7805F502" w14:textId="7462737B" w:rsidR="00EF1471" w:rsidRPr="00256799" w:rsidRDefault="00EF1471" w:rsidP="00C12B5A">
      <w:pPr>
        <w:shd w:val="clear" w:color="auto" w:fill="FFFFFF"/>
        <w:spacing w:after="0" w:line="240" w:lineRule="auto"/>
        <w:ind w:right="-8"/>
        <w:jc w:val="both"/>
        <w:rPr>
          <w:rFonts w:ascii="Arial" w:hAnsi="Arial" w:cs="Arial"/>
        </w:rPr>
      </w:pPr>
      <w:r w:rsidRPr="008404FD">
        <w:rPr>
          <w:rFonts w:ascii="Arial" w:hAnsi="Arial" w:cs="Arial"/>
        </w:rPr>
        <w:t xml:space="preserve">Le grenier auparavant sombre </w:t>
      </w:r>
      <w:r>
        <w:rPr>
          <w:rFonts w:ascii="Arial" w:hAnsi="Arial" w:cs="Arial"/>
        </w:rPr>
        <w:t xml:space="preserve">et inhabité </w:t>
      </w:r>
      <w:r w:rsidRPr="008404FD">
        <w:rPr>
          <w:rFonts w:ascii="Arial" w:hAnsi="Arial" w:cs="Arial"/>
        </w:rPr>
        <w:t xml:space="preserve">a été transformé en une chambre spacieuse et lumineuse grâce à l’installation de deux </w:t>
      </w:r>
      <w:r w:rsidRPr="006F68D6">
        <w:rPr>
          <w:rFonts w:ascii="Arial" w:hAnsi="Arial" w:cs="Arial"/>
        </w:rPr>
        <w:t xml:space="preserve">grandes fenêtres de toit </w:t>
      </w:r>
      <w:r w:rsidR="000D00ED" w:rsidRPr="006F68D6">
        <w:rPr>
          <w:rStyle w:val="Lienhypertexte"/>
          <w:rFonts w:ascii="Arial" w:hAnsi="Arial" w:cs="Arial"/>
          <w:color w:val="auto"/>
          <w:u w:val="none"/>
        </w:rPr>
        <w:t>VELUX :</w:t>
      </w:r>
      <w:r w:rsidR="000D00ED" w:rsidRPr="006F68D6">
        <w:rPr>
          <w:rStyle w:val="Lienhypertexte"/>
          <w:rFonts w:ascii="Arial" w:hAnsi="Arial" w:cs="Arial"/>
          <w:b/>
          <w:color w:val="auto"/>
          <w:u w:val="none"/>
        </w:rPr>
        <w:t xml:space="preserve"> </w:t>
      </w:r>
      <w:r w:rsidR="000D00ED" w:rsidRPr="006F68D6">
        <w:rPr>
          <w:rStyle w:val="Lienhypertexte"/>
          <w:rFonts w:ascii="Arial" w:hAnsi="Arial" w:cs="Arial"/>
          <w:color w:val="auto"/>
          <w:u w:val="none"/>
        </w:rPr>
        <w:t>une</w:t>
      </w:r>
      <w:r w:rsidR="000D00ED" w:rsidRPr="006F68D6">
        <w:rPr>
          <w:rStyle w:val="Lienhypertexte"/>
          <w:rFonts w:ascii="Arial" w:hAnsi="Arial" w:cs="Arial"/>
          <w:b/>
          <w:color w:val="auto"/>
          <w:u w:val="none"/>
        </w:rPr>
        <w:t xml:space="preserve"> </w:t>
      </w:r>
      <w:hyperlink r:id="rId13" w:history="1">
        <w:r w:rsidR="000D00ED" w:rsidRPr="006F68D6">
          <w:rPr>
            <w:rStyle w:val="Lienhypertexte"/>
            <w:rFonts w:ascii="Arial" w:hAnsi="Arial" w:cs="Arial"/>
            <w:b/>
            <w:color w:val="E43B2C"/>
          </w:rPr>
          <w:t xml:space="preserve">fenêtre de toit électrique </w:t>
        </w:r>
        <w:r w:rsidR="000D00ED" w:rsidRPr="00C76409">
          <w:rPr>
            <w:rStyle w:val="Lienhypertexte"/>
            <w:rFonts w:ascii="Arial" w:hAnsi="Arial" w:cs="Arial"/>
            <w:b/>
            <w:color w:val="E43B2C"/>
          </w:rPr>
          <w:t>INTEGRA</w:t>
        </w:r>
        <w:r w:rsidR="000D00ED" w:rsidRPr="00C76409">
          <w:rPr>
            <w:rStyle w:val="Lienhypertexte"/>
            <mc:AlternateContent>
              <mc:Choice Requires="w16se">
                <w:rFonts w:ascii="Arial" w:hAnsi="Arial" w:cs="Arial"/>
              </mc:Choice>
              <mc:Fallback>
                <w:rFonts w:ascii="Segoe UI Emoji" w:eastAsia="Segoe UI Emoji" w:hAnsi="Segoe UI Emoji" w:cs="Segoe UI Emoji"/>
              </mc:Fallback>
            </mc:AlternateContent>
            <w:b/>
            <w:color w:val="E43B2C"/>
          </w:rPr>
          <mc:AlternateContent>
            <mc:Choice Requires="w16se">
              <w16se:symEx w16se:font="Segoe UI Emoji" w16se:char="00AE"/>
            </mc:Choice>
            <mc:Fallback>
              <w:t>®</w:t>
            </mc:Fallback>
          </mc:AlternateContent>
        </w:r>
      </w:hyperlink>
      <w:r w:rsidR="00C76409">
        <w:rPr>
          <w:rStyle w:val="Lienhypertexte"/>
          <w:rFonts w:ascii="Arial" w:hAnsi="Arial" w:cs="Arial"/>
          <w:b/>
          <w:color w:val="E43B2C"/>
          <w:u w:val="none"/>
        </w:rPr>
        <w:t xml:space="preserve"> </w:t>
      </w:r>
      <w:r w:rsidR="000D00ED" w:rsidRPr="00C76409">
        <w:rPr>
          <w:rFonts w:ascii="Arial" w:hAnsi="Arial" w:cs="Arial"/>
        </w:rPr>
        <w:t xml:space="preserve">côté </w:t>
      </w:r>
      <w:r w:rsidR="000D00ED">
        <w:rPr>
          <w:rFonts w:ascii="Arial" w:hAnsi="Arial" w:cs="Arial"/>
        </w:rPr>
        <w:t xml:space="preserve">rue, et une </w:t>
      </w:r>
      <w:hyperlink r:id="rId14" w:history="1">
        <w:r w:rsidR="000D00ED" w:rsidRPr="006F68D6">
          <w:rPr>
            <w:rStyle w:val="Lienhypertexte"/>
            <w:rFonts w:ascii="Arial" w:hAnsi="Arial" w:cs="Arial"/>
            <w:b/>
            <w:color w:val="E43B2C"/>
          </w:rPr>
          <w:t>fenêtre de toit à projection manuelle</w:t>
        </w:r>
      </w:hyperlink>
      <w:r w:rsidR="005903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côté jardin. Deux </w:t>
      </w:r>
      <w:r w:rsidR="000D00ED">
        <w:rPr>
          <w:rFonts w:ascii="Arial" w:hAnsi="Arial" w:cs="Arial"/>
        </w:rPr>
        <w:t xml:space="preserve">nouvelles </w:t>
      </w:r>
      <w:hyperlink r:id="rId15" w:history="1">
        <w:r w:rsidR="002E461B" w:rsidRPr="00233F66">
          <w:rPr>
            <w:rStyle w:val="Lienhypertexte"/>
            <w:rFonts w:ascii="Arial" w:hAnsi="Arial" w:cs="Arial"/>
            <w:b/>
            <w:color w:val="E43B2C"/>
          </w:rPr>
          <w:t>fenêtres de toit</w:t>
        </w:r>
        <w:r w:rsidR="002E461B">
          <w:rPr>
            <w:rStyle w:val="Lienhypertexte"/>
            <w:rFonts w:ascii="Arial" w:hAnsi="Arial" w:cs="Arial"/>
            <w:b/>
            <w:color w:val="E43B2C"/>
          </w:rPr>
          <w:t xml:space="preserve"> électriques</w:t>
        </w:r>
        <w:r w:rsidR="002E461B" w:rsidRPr="00233F66">
          <w:rPr>
            <w:rStyle w:val="Lienhypertexte"/>
            <w:rFonts w:ascii="Arial" w:hAnsi="Arial" w:cs="Arial"/>
            <w:b/>
            <w:color w:val="E43B2C"/>
          </w:rPr>
          <w:t xml:space="preserve"> </w:t>
        </w:r>
        <w:r w:rsidR="002E461B" w:rsidRPr="006F68D6">
          <w:rPr>
            <w:rStyle w:val="Lienhypertexte"/>
            <w:rFonts w:ascii="Arial" w:hAnsi="Arial" w:cs="Arial"/>
            <w:b/>
            <w:color w:val="E43B2C"/>
          </w:rPr>
          <w:t>INTEGRA</w:t>
        </w:r>
        <w:r w:rsidR="002E461B" w:rsidRPr="006F68D6">
          <w:rPr>
            <w:rStyle w:val="Lienhypertexte"/>
            <mc:AlternateContent>
              <mc:Choice Requires="w16se">
                <w:rFonts w:ascii="Arial" w:hAnsi="Arial" w:cs="Arial"/>
              </mc:Choice>
              <mc:Fallback>
                <w:rFonts w:ascii="Segoe UI Emoji" w:eastAsia="Segoe UI Emoji" w:hAnsi="Segoe UI Emoji" w:cs="Segoe UI Emoji"/>
              </mc:Fallback>
            </mc:AlternateContent>
            <w:b/>
            <w:color w:val="E43B2C"/>
          </w:rPr>
          <mc:AlternateContent>
            <mc:Choice Requires="w16se">
              <w16se:symEx w16se:font="Segoe UI Emoji" w16se:char="00AE"/>
            </mc:Choice>
            <mc:Fallback>
              <w:t>®</w:t>
            </mc:Fallback>
          </mc:AlternateContent>
        </w:r>
      </w:hyperlink>
      <w:r w:rsidR="006F68D6">
        <w:rPr>
          <w:rStyle w:val="Lienhypertexte"/>
          <w:rFonts w:ascii="Arial" w:hAnsi="Arial" w:cs="Arial"/>
          <w:b/>
          <w:color w:val="E43B2C"/>
          <w:u w:val="none"/>
        </w:rPr>
        <w:t xml:space="preserve"> </w:t>
      </w:r>
      <w:r w:rsidRPr="006F68D6">
        <w:rPr>
          <w:rFonts w:ascii="Arial" w:hAnsi="Arial" w:cs="Arial"/>
        </w:rPr>
        <w:t>au</w:t>
      </w:r>
      <w:r>
        <w:rPr>
          <w:rFonts w:ascii="Arial" w:hAnsi="Arial" w:cs="Arial"/>
        </w:rPr>
        <w:t xml:space="preserve">-dessus de l’escalier garantissent par ailleurs </w:t>
      </w:r>
      <w:r w:rsidRPr="00256799">
        <w:rPr>
          <w:rFonts w:ascii="Arial" w:hAnsi="Arial" w:cs="Arial"/>
        </w:rPr>
        <w:t xml:space="preserve">un </w:t>
      </w:r>
      <w:r>
        <w:rPr>
          <w:rFonts w:ascii="Arial" w:hAnsi="Arial" w:cs="Arial"/>
        </w:rPr>
        <w:t xml:space="preserve">véritable </w:t>
      </w:r>
      <w:r w:rsidRPr="00256799">
        <w:rPr>
          <w:rFonts w:ascii="Arial" w:hAnsi="Arial" w:cs="Arial"/>
        </w:rPr>
        <w:t xml:space="preserve">puits de lumière au cœur de la maison. </w:t>
      </w:r>
    </w:p>
    <w:p w14:paraId="17954A43" w14:textId="64664507" w:rsidR="00EF1471" w:rsidRDefault="003F072E" w:rsidP="00C12B5A">
      <w:pPr>
        <w:shd w:val="clear" w:color="auto" w:fill="FFFFFF"/>
        <w:spacing w:after="0" w:line="240" w:lineRule="auto"/>
        <w:ind w:right="-8"/>
        <w:jc w:val="both"/>
        <w:rPr>
          <w:rFonts w:ascii="Arial" w:hAnsi="Arial" w:cs="Arial"/>
        </w:rPr>
      </w:pPr>
      <w:r w:rsidRPr="00DA6F74">
        <w:rPr>
          <w:rFonts w:ascii="Arial" w:hAnsi="Arial" w:cs="Arial"/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1811B685" wp14:editId="488EDA22">
            <wp:simplePos x="0" y="0"/>
            <wp:positionH relativeFrom="column">
              <wp:posOffset>650240</wp:posOffset>
            </wp:positionH>
            <wp:positionV relativeFrom="paragraph">
              <wp:posOffset>112395</wp:posOffset>
            </wp:positionV>
            <wp:extent cx="2628900" cy="1769745"/>
            <wp:effectExtent l="0" t="0" r="0" b="1905"/>
            <wp:wrapSquare wrapText="bothSides"/>
            <wp:docPr id="5" name="Image 5" descr="C:\Users\cb\Dropbox (Two cents)\Dossier de l'équipe Two cents\RenovActive\For publication\102. Pictures\12. Project\13. Construction work\Anderlecht 18_12_2015\web\C15D1225 Jasper Leon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\Dropbox (Two cents)\Dossier de l'équipe Two cents\RenovActive\For publication\102. Pictures\12. Project\13. Construction work\Anderlecht 18_12_2015\web\C15D1225 Jasper Leonar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441F">
        <w:rPr>
          <w:rFonts w:ascii="Trebuchet MS" w:eastAsia="Times New Roman" w:hAnsi="Trebuchet MS" w:cs="Times New Roman"/>
          <w:noProof/>
          <w:color w:val="161616"/>
          <w:lang w:eastAsia="fr-BE"/>
        </w:rPr>
        <w:drawing>
          <wp:anchor distT="0" distB="0" distL="114300" distR="114300" simplePos="0" relativeHeight="251660288" behindDoc="0" locked="0" layoutInCell="1" allowOverlap="1" wp14:anchorId="528F31A3" wp14:editId="751EAFB4">
            <wp:simplePos x="0" y="0"/>
            <wp:positionH relativeFrom="column">
              <wp:posOffset>3593465</wp:posOffset>
            </wp:positionH>
            <wp:positionV relativeFrom="paragraph">
              <wp:posOffset>112395</wp:posOffset>
            </wp:positionV>
            <wp:extent cx="1322705" cy="1762125"/>
            <wp:effectExtent l="0" t="0" r="0" b="9525"/>
            <wp:wrapSquare wrapText="bothSides"/>
            <wp:docPr id="4" name="Image 4" descr="IMG_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9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E9B9E" w14:textId="3D7A133B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43B4EDD7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0F152B19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3A231754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6F42C2A9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6F32C2BB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09656B29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12CCB4AD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523C0DD7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64EBC566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4400C128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6BFEF2F8" w14:textId="77777777" w:rsidR="00EF1471" w:rsidRDefault="00EF1471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Fonts w:ascii="Arial" w:hAnsi="Arial" w:cs="Arial"/>
        </w:rPr>
      </w:pPr>
    </w:p>
    <w:p w14:paraId="2C05C23C" w14:textId="2EC2E76F" w:rsidR="008F6C6A" w:rsidRPr="008F6C6A" w:rsidRDefault="008F6C6A" w:rsidP="003B3E0D">
      <w:pPr>
        <w:spacing w:after="0" w:line="240" w:lineRule="auto"/>
        <w:ind w:right="-8"/>
        <w:jc w:val="both"/>
        <w:rPr>
          <w:rFonts w:ascii="Arial" w:hAnsi="Arial" w:cs="Arial"/>
          <w:u w:val="single"/>
        </w:rPr>
      </w:pPr>
      <w:r w:rsidRPr="008F6C6A">
        <w:rPr>
          <w:rFonts w:ascii="Arial" w:hAnsi="Arial" w:cs="Arial"/>
          <w:u w:val="single"/>
        </w:rPr>
        <w:t>Ouverture au printemps 2016</w:t>
      </w:r>
    </w:p>
    <w:p w14:paraId="73F933BD" w14:textId="77777777" w:rsidR="008F6C6A" w:rsidRDefault="008F6C6A" w:rsidP="003B3E0D">
      <w:pPr>
        <w:spacing w:after="0" w:line="240" w:lineRule="auto"/>
        <w:ind w:right="-8"/>
        <w:jc w:val="both"/>
        <w:rPr>
          <w:rFonts w:ascii="Arial" w:hAnsi="Arial" w:cs="Arial"/>
          <w:b/>
        </w:rPr>
      </w:pPr>
    </w:p>
    <w:p w14:paraId="3A42BF7D" w14:textId="3B47EE00" w:rsidR="003B3E0D" w:rsidRDefault="00714F68" w:rsidP="003B3E0D">
      <w:pPr>
        <w:spacing w:after="0" w:line="240" w:lineRule="auto"/>
        <w:ind w:right="-8"/>
        <w:jc w:val="both"/>
        <w:rPr>
          <w:rFonts w:ascii="Arial" w:hAnsi="Arial" w:cs="Arial"/>
        </w:rPr>
      </w:pPr>
      <w:r w:rsidRPr="000E4845">
        <w:rPr>
          <w:rFonts w:ascii="Arial" w:hAnsi="Arial" w:cs="Arial"/>
        </w:rPr>
        <w:t>Au</w:t>
      </w:r>
      <w:r w:rsidRPr="00714629">
        <w:rPr>
          <w:rFonts w:ascii="Arial" w:hAnsi="Arial" w:cs="Arial"/>
          <w:b/>
        </w:rPr>
        <w:t xml:space="preserve"> </w:t>
      </w:r>
      <w:r w:rsidRPr="000E4845">
        <w:rPr>
          <w:rFonts w:ascii="Arial" w:hAnsi="Arial" w:cs="Arial"/>
        </w:rPr>
        <w:t>printemps 2016</w:t>
      </w:r>
      <w:r>
        <w:rPr>
          <w:rFonts w:ascii="Arial" w:hAnsi="Arial" w:cs="Arial"/>
        </w:rPr>
        <w:t xml:space="preserve">, </w:t>
      </w:r>
      <w:r w:rsidR="003B3E0D" w:rsidRPr="000E4845">
        <w:rPr>
          <w:rFonts w:ascii="Arial" w:hAnsi="Arial" w:cs="Arial"/>
        </w:rPr>
        <w:t xml:space="preserve">VELUX, ONO </w:t>
      </w:r>
      <w:proofErr w:type="spellStart"/>
      <w:r w:rsidR="003B3E0D" w:rsidRPr="000E4845">
        <w:rPr>
          <w:rFonts w:ascii="Arial" w:hAnsi="Arial" w:cs="Arial"/>
        </w:rPr>
        <w:t>Architectuur</w:t>
      </w:r>
      <w:proofErr w:type="spellEnd"/>
      <w:r w:rsidR="003B3E0D" w:rsidRPr="000E4845">
        <w:rPr>
          <w:rFonts w:ascii="Arial" w:hAnsi="Arial" w:cs="Arial"/>
        </w:rPr>
        <w:t xml:space="preserve"> et le Foyer </w:t>
      </w:r>
      <w:proofErr w:type="spellStart"/>
      <w:r w:rsidR="003B3E0D" w:rsidRPr="000E4845">
        <w:rPr>
          <w:rFonts w:ascii="Arial" w:hAnsi="Arial" w:cs="Arial"/>
        </w:rPr>
        <w:t>Anderlechtois</w:t>
      </w:r>
      <w:proofErr w:type="spellEnd"/>
      <w:r w:rsidR="003B3E0D" w:rsidRPr="000E4845">
        <w:rPr>
          <w:rFonts w:ascii="Arial" w:hAnsi="Arial" w:cs="Arial"/>
        </w:rPr>
        <w:t xml:space="preserve"> présenteront la maison rénovée au grand public</w:t>
      </w:r>
      <w:r w:rsidR="00767DA8">
        <w:rPr>
          <w:rFonts w:ascii="Arial" w:hAnsi="Arial" w:cs="Arial"/>
        </w:rPr>
        <w:t xml:space="preserve"> et aux professionnels</w:t>
      </w:r>
      <w:r>
        <w:rPr>
          <w:rFonts w:ascii="Arial" w:hAnsi="Arial" w:cs="Arial"/>
        </w:rPr>
        <w:t xml:space="preserve"> de la construction</w:t>
      </w:r>
      <w:r w:rsidR="003B3E0D" w:rsidRPr="000E4845">
        <w:rPr>
          <w:rFonts w:ascii="Arial" w:hAnsi="Arial" w:cs="Arial"/>
        </w:rPr>
        <w:t>.</w:t>
      </w:r>
      <w:r w:rsidR="003B3E0D">
        <w:rPr>
          <w:rFonts w:ascii="Arial" w:hAnsi="Arial" w:cs="Arial"/>
        </w:rPr>
        <w:t xml:space="preserve"> </w:t>
      </w:r>
      <w:proofErr w:type="spellStart"/>
      <w:r w:rsidR="008F6C6A">
        <w:rPr>
          <w:rFonts w:ascii="Arial" w:hAnsi="Arial" w:cs="Arial"/>
        </w:rPr>
        <w:t>RenovActive</w:t>
      </w:r>
      <w:proofErr w:type="spellEnd"/>
      <w:r w:rsidR="003B3E0D">
        <w:rPr>
          <w:rFonts w:ascii="Arial" w:hAnsi="Arial" w:cs="Arial"/>
        </w:rPr>
        <w:t xml:space="preserve"> fera l’objet de </w:t>
      </w:r>
      <w:r w:rsidR="003B3E0D" w:rsidRPr="000E4845">
        <w:rPr>
          <w:rFonts w:ascii="Arial" w:hAnsi="Arial" w:cs="Arial"/>
          <w:b/>
        </w:rPr>
        <w:t>visites régulières durant un an</w:t>
      </w:r>
      <w:r w:rsidR="003B3E0D">
        <w:rPr>
          <w:rFonts w:ascii="Arial" w:hAnsi="Arial" w:cs="Arial"/>
        </w:rPr>
        <w:t xml:space="preserve">, </w:t>
      </w:r>
      <w:r w:rsidR="000D00ED">
        <w:rPr>
          <w:rFonts w:ascii="Arial" w:hAnsi="Arial" w:cs="Arial"/>
        </w:rPr>
        <w:t>pour</w:t>
      </w:r>
      <w:r w:rsidR="006F68D6">
        <w:rPr>
          <w:rFonts w:ascii="Arial" w:hAnsi="Arial" w:cs="Arial"/>
        </w:rPr>
        <w:t xml:space="preserve"> </w:t>
      </w:r>
      <w:r w:rsidR="00767DA8">
        <w:rPr>
          <w:rFonts w:ascii="Arial" w:hAnsi="Arial" w:cs="Arial"/>
        </w:rPr>
        <w:t>que les particuliers</w:t>
      </w:r>
      <w:r>
        <w:rPr>
          <w:rFonts w:ascii="Arial" w:hAnsi="Arial" w:cs="Arial"/>
        </w:rPr>
        <w:t xml:space="preserve"> et professionnels</w:t>
      </w:r>
      <w:r w:rsidR="001669B6">
        <w:rPr>
          <w:rFonts w:ascii="Arial" w:hAnsi="Arial" w:cs="Arial"/>
        </w:rPr>
        <w:t xml:space="preserve"> </w:t>
      </w:r>
      <w:r w:rsidR="006F68D6">
        <w:rPr>
          <w:rFonts w:ascii="Arial" w:hAnsi="Arial" w:cs="Arial"/>
        </w:rPr>
        <w:t>puissent s’</w:t>
      </w:r>
      <w:r w:rsidR="000D00ED">
        <w:rPr>
          <w:rFonts w:ascii="Arial" w:hAnsi="Arial" w:cs="Arial"/>
        </w:rPr>
        <w:t xml:space="preserve">inspirer </w:t>
      </w:r>
      <w:r>
        <w:rPr>
          <w:rFonts w:ascii="Arial" w:hAnsi="Arial" w:cs="Arial"/>
        </w:rPr>
        <w:t>du concept et l’appliquer dans leurs projets de rénovation.</w:t>
      </w:r>
    </w:p>
    <w:p w14:paraId="2DB8F28E" w14:textId="77777777" w:rsidR="003B3E0D" w:rsidRDefault="003B3E0D" w:rsidP="003B3E0D">
      <w:pPr>
        <w:spacing w:after="0" w:line="240" w:lineRule="auto"/>
        <w:ind w:right="-8"/>
        <w:jc w:val="both"/>
        <w:rPr>
          <w:rFonts w:ascii="Arial" w:hAnsi="Arial" w:cs="Arial"/>
          <w:b/>
        </w:rPr>
      </w:pPr>
    </w:p>
    <w:p w14:paraId="2B3E0AC1" w14:textId="77777777" w:rsidR="00C12B5A" w:rsidRPr="003352ED" w:rsidRDefault="00C12B5A" w:rsidP="00C12B5A">
      <w:pPr>
        <w:spacing w:after="0" w:line="240" w:lineRule="auto"/>
        <w:ind w:right="-8"/>
        <w:rPr>
          <w:rFonts w:ascii="Arial" w:hAnsi="Arial" w:cs="Arial"/>
          <w:b/>
        </w:rPr>
      </w:pPr>
      <w:r w:rsidRPr="003352ED">
        <w:rPr>
          <w:rFonts w:ascii="Arial" w:hAnsi="Arial" w:cs="Arial"/>
          <w:b/>
        </w:rPr>
        <w:t>Suivez le projet online via :</w:t>
      </w:r>
    </w:p>
    <w:p w14:paraId="062F4770" w14:textId="77777777" w:rsidR="00C12B5A" w:rsidRPr="00166E95" w:rsidRDefault="00C12B5A" w:rsidP="00C12B5A">
      <w:pPr>
        <w:spacing w:after="0" w:line="240" w:lineRule="auto"/>
        <w:ind w:right="-8"/>
        <w:rPr>
          <w:rFonts w:ascii="Arial" w:hAnsi="Arial" w:cs="Arial"/>
        </w:rPr>
      </w:pPr>
    </w:p>
    <w:p w14:paraId="5ED44570" w14:textId="77777777" w:rsidR="00C12B5A" w:rsidRPr="00767BA5" w:rsidRDefault="00C12B5A" w:rsidP="00C12B5A">
      <w:pPr>
        <w:spacing w:after="0" w:line="240" w:lineRule="auto"/>
        <w:ind w:right="-8"/>
        <w:rPr>
          <w:rFonts w:ascii="Arial" w:hAnsi="Arial" w:cs="Arial"/>
          <w:color w:val="E43B2C"/>
          <w:lang w:val="nl-BE"/>
        </w:rPr>
      </w:pPr>
      <w:r w:rsidRPr="00166E95">
        <w:rPr>
          <w:rFonts w:ascii="Arial" w:hAnsi="Arial" w:cs="Arial"/>
          <w:lang w:val="nl-BE"/>
        </w:rPr>
        <w:t xml:space="preserve">Site </w:t>
      </w:r>
      <w:r w:rsidR="00233F66" w:rsidRPr="00166E95">
        <w:rPr>
          <w:rFonts w:ascii="Arial" w:hAnsi="Arial" w:cs="Arial"/>
          <w:lang w:val="nl-BE"/>
        </w:rPr>
        <w:t>web</w:t>
      </w:r>
      <w:r w:rsidR="00233F66">
        <w:rPr>
          <w:rFonts w:ascii="Arial" w:hAnsi="Arial" w:cs="Arial"/>
          <w:lang w:val="nl-BE"/>
        </w:rPr>
        <w:t>:</w:t>
      </w:r>
      <w:r w:rsidRPr="00166E95">
        <w:rPr>
          <w:rFonts w:ascii="Arial" w:hAnsi="Arial" w:cs="Arial"/>
          <w:lang w:val="nl-BE"/>
        </w:rPr>
        <w:t xml:space="preserve"> </w:t>
      </w:r>
      <w:hyperlink r:id="rId18" w:history="1">
        <w:r w:rsidRPr="00767BA5">
          <w:rPr>
            <w:rStyle w:val="Lienhypertexte"/>
            <w:rFonts w:ascii="Arial" w:hAnsi="Arial" w:cs="Arial"/>
            <w:color w:val="E43B2C"/>
            <w:lang w:val="nl-BE"/>
          </w:rPr>
          <w:t>http://renovactive.velux.be/fr/</w:t>
        </w:r>
      </w:hyperlink>
      <w:r w:rsidRPr="00767BA5">
        <w:rPr>
          <w:rFonts w:ascii="Arial" w:hAnsi="Arial" w:cs="Arial"/>
          <w:color w:val="E43B2C"/>
          <w:lang w:val="nl-BE"/>
        </w:rPr>
        <w:t xml:space="preserve"> </w:t>
      </w:r>
    </w:p>
    <w:p w14:paraId="1078CAE8" w14:textId="77777777" w:rsidR="00C12B5A" w:rsidRDefault="00233F66" w:rsidP="00C12B5A">
      <w:pPr>
        <w:spacing w:after="0" w:line="240" w:lineRule="auto"/>
        <w:ind w:right="-8"/>
        <w:rPr>
          <w:rFonts w:ascii="Arial" w:hAnsi="Arial" w:cs="Arial"/>
          <w:lang w:val="nl-BE"/>
        </w:rPr>
      </w:pPr>
      <w:r w:rsidRPr="00166E95">
        <w:rPr>
          <w:rFonts w:ascii="Arial" w:hAnsi="Arial" w:cs="Arial"/>
          <w:lang w:val="nl-BE"/>
        </w:rPr>
        <w:t>Blog</w:t>
      </w:r>
      <w:r>
        <w:rPr>
          <w:rFonts w:ascii="Arial" w:hAnsi="Arial" w:cs="Arial"/>
          <w:lang w:val="nl-BE"/>
        </w:rPr>
        <w:t>:</w:t>
      </w:r>
      <w:r w:rsidR="00C12B5A" w:rsidRPr="00166E95">
        <w:rPr>
          <w:rFonts w:ascii="Arial" w:hAnsi="Arial" w:cs="Arial"/>
          <w:lang w:val="nl-BE"/>
        </w:rPr>
        <w:t xml:space="preserve"> </w:t>
      </w:r>
      <w:hyperlink r:id="rId19" w:history="1">
        <w:r w:rsidR="00C12B5A" w:rsidRPr="00767BA5">
          <w:rPr>
            <w:rStyle w:val="Lienhypertexte"/>
            <w:rFonts w:ascii="Arial" w:hAnsi="Arial" w:cs="Arial"/>
            <w:color w:val="E43B2C"/>
            <w:lang w:val="nl-BE"/>
          </w:rPr>
          <w:t>http://renovactive.velux.be/fr/blog/</w:t>
        </w:r>
      </w:hyperlink>
      <w:r w:rsidR="00C12B5A" w:rsidRPr="00767BA5">
        <w:rPr>
          <w:rFonts w:ascii="Arial" w:hAnsi="Arial" w:cs="Arial"/>
          <w:color w:val="E43B2C"/>
          <w:lang w:val="nl-BE"/>
        </w:rPr>
        <w:t xml:space="preserve"> </w:t>
      </w:r>
    </w:p>
    <w:p w14:paraId="050CEB5E" w14:textId="77777777" w:rsidR="00C12B5A" w:rsidRDefault="00C12B5A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Style w:val="Lienhypertexte"/>
          <w:rFonts w:ascii="Arial" w:hAnsi="Arial" w:cs="Arial"/>
          <w:color w:val="E43B2C"/>
        </w:rPr>
      </w:pPr>
      <w:r w:rsidRPr="00166E95">
        <w:rPr>
          <w:rFonts w:ascii="Arial" w:hAnsi="Arial" w:cs="Arial"/>
        </w:rPr>
        <w:t xml:space="preserve">Photos et </w:t>
      </w:r>
      <w:proofErr w:type="gramStart"/>
      <w:r w:rsidR="00233F66" w:rsidRPr="00166E95">
        <w:rPr>
          <w:rFonts w:ascii="Arial" w:hAnsi="Arial" w:cs="Arial"/>
        </w:rPr>
        <w:t>vidéos</w:t>
      </w:r>
      <w:r w:rsidR="00233F66"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hyperlink r:id="rId20" w:history="1">
        <w:r w:rsidRPr="00767BA5">
          <w:rPr>
            <w:rStyle w:val="Lienhypertexte"/>
            <w:rFonts w:ascii="Arial" w:hAnsi="Arial" w:cs="Arial"/>
            <w:color w:val="E43B2C"/>
          </w:rPr>
          <w:t>http://renovactive.velux.be/fr/la-maison/photos-et-videos/</w:t>
        </w:r>
      </w:hyperlink>
    </w:p>
    <w:p w14:paraId="5BAE3AC1" w14:textId="77777777" w:rsidR="00A07CAB" w:rsidRDefault="00A07CAB" w:rsidP="00C12B5A">
      <w:pPr>
        <w:autoSpaceDE w:val="0"/>
        <w:autoSpaceDN w:val="0"/>
        <w:adjustRightInd w:val="0"/>
        <w:spacing w:after="0" w:line="240" w:lineRule="auto"/>
        <w:ind w:right="-8"/>
        <w:jc w:val="both"/>
        <w:rPr>
          <w:rStyle w:val="Lienhypertexte"/>
          <w:rFonts w:ascii="Arial" w:hAnsi="Arial" w:cs="Arial"/>
          <w:color w:val="E43B2C"/>
        </w:rPr>
      </w:pPr>
    </w:p>
    <w:p w14:paraId="4610F480" w14:textId="77777777" w:rsidR="00A07CAB" w:rsidRPr="00A07CAB" w:rsidRDefault="00A07CAB" w:rsidP="00A07CAB">
      <w:pPr>
        <w:spacing w:after="0" w:line="240" w:lineRule="auto"/>
        <w:rPr>
          <w:rFonts w:eastAsia="Times New Roman"/>
          <w:b/>
          <w:sz w:val="24"/>
          <w:szCs w:val="24"/>
        </w:rPr>
      </w:pPr>
      <w:r w:rsidRPr="00A07CAB">
        <w:rPr>
          <w:rFonts w:ascii="Arial" w:hAnsi="Arial" w:cs="Arial"/>
          <w:b/>
          <w:bCs/>
        </w:rPr>
        <w:t>Pour p</w:t>
      </w:r>
      <w:r w:rsidR="008F6C6A">
        <w:rPr>
          <w:rFonts w:ascii="Arial" w:hAnsi="Arial" w:cs="Arial"/>
          <w:b/>
          <w:bCs/>
        </w:rPr>
        <w:t>lus d'informations (ne pas publ</w:t>
      </w:r>
      <w:r w:rsidRPr="00A07CAB">
        <w:rPr>
          <w:rFonts w:ascii="Arial" w:hAnsi="Arial" w:cs="Arial"/>
          <w:b/>
          <w:bCs/>
        </w:rPr>
        <w:t>ier svp)</w:t>
      </w:r>
    </w:p>
    <w:p w14:paraId="1380AC0B" w14:textId="77777777" w:rsidR="00A07CAB" w:rsidRDefault="00A07CAB" w:rsidP="00A07CAB">
      <w:pPr>
        <w:spacing w:after="0" w:line="240" w:lineRule="auto"/>
        <w:rPr>
          <w:rFonts w:ascii="Arial" w:hAnsi="Arial" w:cs="Arial"/>
          <w:u w:val="single"/>
        </w:rPr>
      </w:pPr>
    </w:p>
    <w:p w14:paraId="60A408EF" w14:textId="77777777" w:rsidR="00CF1D6C" w:rsidRDefault="00CF1D6C" w:rsidP="00A07CAB">
      <w:pPr>
        <w:spacing w:after="0" w:line="240" w:lineRule="auto"/>
        <w:rPr>
          <w:rFonts w:ascii="Arial" w:hAnsi="Arial" w:cs="Arial"/>
          <w:u w:val="single"/>
        </w:rPr>
        <w:sectPr w:rsidR="00CF1D6C" w:rsidSect="00304A13">
          <w:headerReference w:type="default" r:id="rId21"/>
          <w:footerReference w:type="default" r:id="rId22"/>
          <w:pgSz w:w="11900" w:h="16840"/>
          <w:pgMar w:top="851" w:right="851" w:bottom="709" w:left="851" w:header="851" w:footer="874" w:gutter="0"/>
          <w:cols w:space="708"/>
          <w:docGrid w:linePitch="360"/>
        </w:sectPr>
      </w:pPr>
    </w:p>
    <w:p w14:paraId="4A54D7CB" w14:textId="29F96BA9" w:rsidR="00A07CAB" w:rsidRPr="00AE1F6C" w:rsidRDefault="00A07CAB" w:rsidP="00A07CAB">
      <w:pPr>
        <w:spacing w:after="0" w:line="240" w:lineRule="auto"/>
        <w:rPr>
          <w:rFonts w:ascii="Arial" w:hAnsi="Arial" w:cs="Arial"/>
          <w:u w:val="single"/>
          <w:lang w:val="nl-BE"/>
        </w:rPr>
      </w:pPr>
      <w:proofErr w:type="spellStart"/>
      <w:r w:rsidRPr="00AE1F6C">
        <w:rPr>
          <w:rFonts w:ascii="Arial" w:hAnsi="Arial" w:cs="Arial"/>
          <w:u w:val="single"/>
          <w:lang w:val="nl-BE"/>
        </w:rPr>
        <w:t>Contenu</w:t>
      </w:r>
      <w:proofErr w:type="spellEnd"/>
    </w:p>
    <w:p w14:paraId="25F48F7E" w14:textId="77777777" w:rsidR="00DC69A4" w:rsidRPr="00AE1F6C" w:rsidRDefault="00DC69A4" w:rsidP="00A07CAB">
      <w:pPr>
        <w:spacing w:after="0" w:line="240" w:lineRule="auto"/>
        <w:rPr>
          <w:rFonts w:ascii="Arial" w:hAnsi="Arial" w:cs="Arial"/>
          <w:lang w:val="nl-BE"/>
        </w:rPr>
      </w:pPr>
    </w:p>
    <w:p w14:paraId="3E29A81C" w14:textId="179ABA94" w:rsidR="00CF1D6C" w:rsidRPr="00AE1F6C" w:rsidRDefault="00CF1D6C" w:rsidP="00A07CAB">
      <w:pPr>
        <w:spacing w:after="0" w:line="240" w:lineRule="auto"/>
        <w:rPr>
          <w:rFonts w:ascii="Arial" w:hAnsi="Arial" w:cs="Arial"/>
          <w:lang w:val="nl-BE"/>
        </w:rPr>
      </w:pPr>
      <w:r w:rsidRPr="00AE1F6C">
        <w:rPr>
          <w:rFonts w:ascii="Arial" w:hAnsi="Arial" w:cs="Arial"/>
          <w:lang w:val="nl-BE"/>
        </w:rPr>
        <w:t>VELUX Belgium</w:t>
      </w:r>
    </w:p>
    <w:p w14:paraId="33E7709F" w14:textId="77777777" w:rsidR="00A07CAB" w:rsidRPr="00AE1F6C" w:rsidRDefault="00A07CAB" w:rsidP="00A07CAB">
      <w:pPr>
        <w:spacing w:after="0" w:line="240" w:lineRule="auto"/>
        <w:rPr>
          <w:rFonts w:ascii="Arial" w:hAnsi="Arial" w:cs="Arial"/>
          <w:lang w:val="nl-BE"/>
        </w:rPr>
      </w:pPr>
      <w:r w:rsidRPr="00AE1F6C">
        <w:rPr>
          <w:rFonts w:ascii="Arial" w:hAnsi="Arial" w:cs="Arial"/>
          <w:lang w:val="nl-BE"/>
        </w:rPr>
        <w:t>Frederic Devos</w:t>
      </w:r>
    </w:p>
    <w:p w14:paraId="50D8507D" w14:textId="77777777" w:rsidR="00A07CAB" w:rsidRPr="00AE1F6C" w:rsidRDefault="00F246C3" w:rsidP="00A07CAB">
      <w:pPr>
        <w:spacing w:after="0" w:line="240" w:lineRule="auto"/>
        <w:rPr>
          <w:rFonts w:ascii="Arial" w:hAnsi="Arial" w:cs="Arial"/>
          <w:lang w:val="nl-BE"/>
        </w:rPr>
      </w:pPr>
      <w:hyperlink r:id="rId23" w:history="1">
        <w:r w:rsidR="00A07CAB" w:rsidRPr="00AE1F6C">
          <w:rPr>
            <w:rStyle w:val="Lienhypertexte"/>
            <w:rFonts w:ascii="Arial" w:hAnsi="Arial" w:cs="Arial"/>
            <w:color w:val="E43B2C"/>
            <w:lang w:val="nl-BE"/>
          </w:rPr>
          <w:t>frederic.devos@velux.com</w:t>
        </w:r>
      </w:hyperlink>
    </w:p>
    <w:p w14:paraId="1594A541" w14:textId="77777777" w:rsidR="00A07CAB" w:rsidRPr="00A07CAB" w:rsidRDefault="00A07CAB" w:rsidP="00A07CAB">
      <w:pPr>
        <w:spacing w:after="0" w:line="240" w:lineRule="auto"/>
        <w:rPr>
          <w:rFonts w:ascii="Arial" w:hAnsi="Arial" w:cs="Arial"/>
        </w:rPr>
      </w:pPr>
      <w:r w:rsidRPr="00A07CAB">
        <w:rPr>
          <w:rFonts w:ascii="Arial" w:hAnsi="Arial" w:cs="Arial"/>
        </w:rPr>
        <w:t>+32 10 42 09 50</w:t>
      </w:r>
    </w:p>
    <w:p w14:paraId="029459ED" w14:textId="77777777" w:rsidR="00A07CAB" w:rsidRPr="00A07CAB" w:rsidRDefault="00A07CAB" w:rsidP="00A07CAB">
      <w:pPr>
        <w:spacing w:after="0" w:line="240" w:lineRule="auto"/>
        <w:rPr>
          <w:rFonts w:ascii="Arial" w:hAnsi="Arial" w:cs="Arial"/>
        </w:rPr>
      </w:pPr>
    </w:p>
    <w:p w14:paraId="104A8C21" w14:textId="2B03CA4A" w:rsidR="00A07CAB" w:rsidRDefault="00A07CAB" w:rsidP="00A07CAB">
      <w:pPr>
        <w:spacing w:after="0" w:line="240" w:lineRule="auto"/>
        <w:rPr>
          <w:rFonts w:ascii="Arial" w:hAnsi="Arial" w:cs="Arial"/>
          <w:u w:val="single"/>
        </w:rPr>
      </w:pPr>
      <w:bookmarkStart w:id="0" w:name="_GoBack"/>
      <w:bookmarkEnd w:id="0"/>
      <w:r w:rsidRPr="00A07CAB">
        <w:rPr>
          <w:rFonts w:ascii="Arial" w:hAnsi="Arial" w:cs="Arial"/>
          <w:u w:val="single"/>
        </w:rPr>
        <w:t>Pratique </w:t>
      </w:r>
    </w:p>
    <w:p w14:paraId="32CBBF56" w14:textId="77777777" w:rsidR="00DC69A4" w:rsidRDefault="00DC69A4" w:rsidP="00A07CAB">
      <w:pPr>
        <w:spacing w:after="0" w:line="240" w:lineRule="auto"/>
        <w:rPr>
          <w:rFonts w:ascii="Arial" w:hAnsi="Arial" w:cs="Arial"/>
        </w:rPr>
      </w:pPr>
    </w:p>
    <w:p w14:paraId="27CE8C7B" w14:textId="32319271" w:rsidR="00CF1D6C" w:rsidRPr="00CF1D6C" w:rsidRDefault="00CF1D6C" w:rsidP="00A07CAB">
      <w:pPr>
        <w:spacing w:after="0" w:line="240" w:lineRule="auto"/>
        <w:rPr>
          <w:rFonts w:ascii="Arial" w:hAnsi="Arial" w:cs="Arial"/>
        </w:rPr>
      </w:pPr>
      <w:r w:rsidRPr="00CF1D6C">
        <w:rPr>
          <w:rFonts w:ascii="Arial" w:hAnsi="Arial" w:cs="Arial"/>
        </w:rPr>
        <w:t>Two cents</w:t>
      </w:r>
    </w:p>
    <w:p w14:paraId="16EE75DB" w14:textId="77777777" w:rsidR="00A07CAB" w:rsidRPr="00A07CAB" w:rsidRDefault="00A07CAB" w:rsidP="00A07CAB">
      <w:pPr>
        <w:spacing w:after="0" w:line="240" w:lineRule="auto"/>
        <w:rPr>
          <w:rFonts w:ascii="Arial" w:hAnsi="Arial" w:cs="Arial"/>
        </w:rPr>
      </w:pPr>
      <w:r w:rsidRPr="00A07CAB">
        <w:rPr>
          <w:rFonts w:ascii="Arial" w:hAnsi="Arial" w:cs="Arial"/>
        </w:rPr>
        <w:t>Caroline Boucquey</w:t>
      </w:r>
    </w:p>
    <w:p w14:paraId="552C0EF3" w14:textId="77777777" w:rsidR="00A07CAB" w:rsidRPr="00A07CAB" w:rsidRDefault="00F246C3" w:rsidP="00A07CAB">
      <w:pPr>
        <w:spacing w:after="0" w:line="240" w:lineRule="auto"/>
        <w:rPr>
          <w:rFonts w:ascii="Arial" w:hAnsi="Arial" w:cs="Arial"/>
        </w:rPr>
      </w:pPr>
      <w:hyperlink r:id="rId24" w:history="1">
        <w:r w:rsidR="00A07CAB" w:rsidRPr="00A07CAB">
          <w:rPr>
            <w:rStyle w:val="Lienhypertexte"/>
            <w:rFonts w:ascii="Arial" w:hAnsi="Arial" w:cs="Arial"/>
            <w:color w:val="E43B2C"/>
          </w:rPr>
          <w:t>cb@twocents.be</w:t>
        </w:r>
      </w:hyperlink>
    </w:p>
    <w:p w14:paraId="16334135" w14:textId="073FF027" w:rsidR="0088239D" w:rsidRDefault="00A07CAB" w:rsidP="00734FC1">
      <w:pPr>
        <w:ind w:right="275"/>
      </w:pPr>
      <w:r w:rsidRPr="00A07CAB">
        <w:rPr>
          <w:rFonts w:ascii="Arial" w:hAnsi="Arial" w:cs="Arial"/>
        </w:rPr>
        <w:t>+32 773 50 21</w:t>
      </w:r>
    </w:p>
    <w:sectPr w:rsidR="0088239D" w:rsidSect="003F072E">
      <w:type w:val="continuous"/>
      <w:pgSz w:w="11900" w:h="16840"/>
      <w:pgMar w:top="851" w:right="851" w:bottom="426" w:left="851" w:header="851" w:footer="87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79A203" w14:textId="77777777" w:rsidR="00F246C3" w:rsidRDefault="00F246C3" w:rsidP="00D93376">
      <w:r>
        <w:separator/>
      </w:r>
    </w:p>
  </w:endnote>
  <w:endnote w:type="continuationSeparator" w:id="0">
    <w:p w14:paraId="20E8A451" w14:textId="77777777" w:rsidR="00F246C3" w:rsidRDefault="00F246C3" w:rsidP="00D93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D56F51" w14:textId="71237571" w:rsidR="00D93376" w:rsidRDefault="003F072E" w:rsidP="00304A13">
    <w:pPr>
      <w:pStyle w:val="Pieddepage"/>
      <w:jc w:val="center"/>
    </w:pPr>
    <w:r w:rsidRPr="003F072E">
      <w:rPr>
        <w:noProof/>
        <w:lang w:eastAsia="fr-BE"/>
      </w:rPr>
      <w:drawing>
        <wp:anchor distT="0" distB="0" distL="114300" distR="114300" simplePos="0" relativeHeight="251658240" behindDoc="1" locked="0" layoutInCell="1" allowOverlap="1" wp14:anchorId="3D592A7E" wp14:editId="70B61F7C">
          <wp:simplePos x="0" y="0"/>
          <wp:positionH relativeFrom="page">
            <wp:posOffset>219075</wp:posOffset>
          </wp:positionH>
          <wp:positionV relativeFrom="page">
            <wp:posOffset>9634248</wp:posOffset>
          </wp:positionV>
          <wp:extent cx="7105650" cy="1301087"/>
          <wp:effectExtent l="0" t="0" r="0" b="0"/>
          <wp:wrapTight wrapText="bothSides">
            <wp:wrapPolygon edited="0">
              <wp:start x="0" y="0"/>
              <wp:lineTo x="0" y="21199"/>
              <wp:lineTo x="21542" y="21199"/>
              <wp:lineTo x="21542" y="0"/>
              <wp:lineTo x="0" y="0"/>
            </wp:wrapPolygon>
          </wp:wrapTight>
          <wp:docPr id="6" name="Image 6" descr="C:\Users\cb\Dropbox (Two cents)\Dossier de l'équipe Two cents\RenovActive\For publication\106. Templates\VELUX-RENOVACTIVE-template-word-footer-partne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b\Dropbox (Two cents)\Dossier de l'équipe Two cents\RenovActive\For publication\106. Templates\VELUX-RENOVACTIVE-template-word-footer-partner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7484" cy="130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E5BFC8" w14:textId="77777777" w:rsidR="00F246C3" w:rsidRDefault="00F246C3" w:rsidP="00D93376">
      <w:r>
        <w:separator/>
      </w:r>
    </w:p>
  </w:footnote>
  <w:footnote w:type="continuationSeparator" w:id="0">
    <w:p w14:paraId="0DD7C5EB" w14:textId="77777777" w:rsidR="00F246C3" w:rsidRDefault="00F246C3" w:rsidP="00D933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11E9A" w14:textId="77777777" w:rsidR="00D93376" w:rsidRDefault="00D93376" w:rsidP="00D93376">
    <w:pPr>
      <w:pStyle w:val="En-tte"/>
      <w:tabs>
        <w:tab w:val="clear" w:pos="4153"/>
        <w:tab w:val="clear" w:pos="8306"/>
        <w:tab w:val="left" w:pos="2440"/>
      </w:tabs>
      <w:ind w:right="43"/>
      <w:jc w:val="right"/>
    </w:pPr>
    <w:r>
      <w:rPr>
        <w:noProof/>
        <w:lang w:eastAsia="fr-BE"/>
      </w:rPr>
      <w:drawing>
        <wp:inline distT="0" distB="0" distL="0" distR="0" wp14:anchorId="16649212" wp14:editId="2B447410">
          <wp:extent cx="3688080" cy="53644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UX-RENOVACTIVE-template-word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8080" cy="536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BFF6DA" w14:textId="77777777" w:rsidR="00EF1471" w:rsidRDefault="00EF1471" w:rsidP="00D93376">
    <w:pPr>
      <w:pStyle w:val="En-tte"/>
      <w:tabs>
        <w:tab w:val="clear" w:pos="4153"/>
        <w:tab w:val="clear" w:pos="8306"/>
        <w:tab w:val="left" w:pos="2440"/>
      </w:tabs>
      <w:ind w:right="43"/>
      <w:jc w:val="right"/>
    </w:pPr>
  </w:p>
  <w:p w14:paraId="156DDB3F" w14:textId="530F35F4" w:rsidR="00C12B5A" w:rsidRDefault="00C12B5A" w:rsidP="00D93376">
    <w:pPr>
      <w:pStyle w:val="En-tte"/>
      <w:tabs>
        <w:tab w:val="clear" w:pos="4153"/>
        <w:tab w:val="clear" w:pos="8306"/>
        <w:tab w:val="left" w:pos="2440"/>
      </w:tabs>
      <w:ind w:right="43"/>
      <w:jc w:val="right"/>
      <w:rPr>
        <w:rFonts w:ascii="Arial" w:hAnsi="Arial" w:cs="Arial"/>
      </w:rPr>
    </w:pPr>
    <w:r w:rsidRPr="00C12B5A">
      <w:rPr>
        <w:rFonts w:ascii="Arial" w:hAnsi="Arial" w:cs="Arial"/>
      </w:rPr>
      <w:t>COMMUNIQUÉ DE PRESSE</w:t>
    </w:r>
  </w:p>
  <w:p w14:paraId="0995C509" w14:textId="77777777" w:rsidR="006F68D6" w:rsidRPr="00C12B5A" w:rsidRDefault="006F68D6" w:rsidP="00D93376">
    <w:pPr>
      <w:pStyle w:val="En-tte"/>
      <w:tabs>
        <w:tab w:val="clear" w:pos="4153"/>
        <w:tab w:val="clear" w:pos="8306"/>
        <w:tab w:val="left" w:pos="2440"/>
      </w:tabs>
      <w:ind w:right="43"/>
      <w:jc w:val="right"/>
      <w:rPr>
        <w:rFonts w:ascii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471"/>
    <w:rsid w:val="00070192"/>
    <w:rsid w:val="000D00ED"/>
    <w:rsid w:val="000E4845"/>
    <w:rsid w:val="00151515"/>
    <w:rsid w:val="00162CE0"/>
    <w:rsid w:val="001669B6"/>
    <w:rsid w:val="002223DA"/>
    <w:rsid w:val="00223582"/>
    <w:rsid w:val="00233F66"/>
    <w:rsid w:val="002E461B"/>
    <w:rsid w:val="00304A13"/>
    <w:rsid w:val="003822A2"/>
    <w:rsid w:val="003B3E0D"/>
    <w:rsid w:val="003F072E"/>
    <w:rsid w:val="00441EEB"/>
    <w:rsid w:val="005903E7"/>
    <w:rsid w:val="006F68D6"/>
    <w:rsid w:val="00714F68"/>
    <w:rsid w:val="00734FC1"/>
    <w:rsid w:val="00767DA8"/>
    <w:rsid w:val="00864E77"/>
    <w:rsid w:val="0088239D"/>
    <w:rsid w:val="008949AC"/>
    <w:rsid w:val="008C5EF9"/>
    <w:rsid w:val="008F6C6A"/>
    <w:rsid w:val="009C2ED3"/>
    <w:rsid w:val="00A07CAB"/>
    <w:rsid w:val="00AE1F6C"/>
    <w:rsid w:val="00C12901"/>
    <w:rsid w:val="00C12B5A"/>
    <w:rsid w:val="00C76409"/>
    <w:rsid w:val="00CF1D6C"/>
    <w:rsid w:val="00D7251B"/>
    <w:rsid w:val="00D93376"/>
    <w:rsid w:val="00DC69A4"/>
    <w:rsid w:val="00E1587B"/>
    <w:rsid w:val="00E50D1A"/>
    <w:rsid w:val="00E73BE2"/>
    <w:rsid w:val="00EF1471"/>
    <w:rsid w:val="00F246C3"/>
    <w:rsid w:val="00F3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4B5ABC3"/>
  <w14:defaultImageDpi w14:val="300"/>
  <w15:docId w15:val="{B74BB203-4006-48C6-9E17-A250C28BA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F1471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3376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D93376"/>
  </w:style>
  <w:style w:type="paragraph" w:styleId="Pieddepage">
    <w:name w:val="footer"/>
    <w:basedOn w:val="Normal"/>
    <w:link w:val="PieddepageCar"/>
    <w:uiPriority w:val="99"/>
    <w:unhideWhenUsed/>
    <w:rsid w:val="00D93376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D93376"/>
  </w:style>
  <w:style w:type="paragraph" w:styleId="Textedebulles">
    <w:name w:val="Balloon Text"/>
    <w:basedOn w:val="Normal"/>
    <w:link w:val="TextedebullesCar"/>
    <w:uiPriority w:val="99"/>
    <w:semiHidden/>
    <w:unhideWhenUsed/>
    <w:rsid w:val="00D9337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3376"/>
    <w:rPr>
      <w:rFonts w:ascii="Lucida Grande" w:hAnsi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C12B5A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A07CAB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8C5EF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C5EF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C5EF9"/>
    <w:rPr>
      <w:rFonts w:eastAsiaTheme="minorHAns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C5EF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C5EF9"/>
    <w:rPr>
      <w:rFonts w:eastAsiaTheme="minorHAns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6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7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1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8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3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3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renovactive.velux.be/fr/la-maison/materiel/" TargetMode="External"/><Relationship Id="rId18" Type="http://schemas.openxmlformats.org/officeDocument/2006/relationships/hyperlink" Target="http://renovactive.velux.be/fr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http://renovactive.velux.be/fr/confort-energie/lumiere-du-jour/" TargetMode="External"/><Relationship Id="rId12" Type="http://schemas.openxmlformats.org/officeDocument/2006/relationships/hyperlink" Target="http://renovactive.velux.be/fr/la-maison/materiel/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://renovactive.velux.be/fr/la-maison/photos-et-videos/" TargetMode="External"/><Relationship Id="rId1" Type="http://schemas.openxmlformats.org/officeDocument/2006/relationships/styles" Target="styles.xml"/><Relationship Id="rId6" Type="http://schemas.openxmlformats.org/officeDocument/2006/relationships/hyperlink" Target="http://renovactive.velux.be/fr/confort-energie/lumiere-du-jour/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cb@twocents.be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renovactive.velux.be/fr/la-maison/materiel/" TargetMode="External"/><Relationship Id="rId23" Type="http://schemas.openxmlformats.org/officeDocument/2006/relationships/hyperlink" Target="mailto:frederic.devos@velux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renovactive.velux.be/fr/blog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renovactive.velux.be/fr/la-maison/materiel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\Dropbox%20(Two%20cents)\Dossier%20de%20l'&#233;quipe%20Two%20cents\RenovActive\For%20publication\106.%20Templates\VELUX_RENOVACTIVE-template-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VELUX_RENOVACTIVE-template-word</Template>
  <TotalTime>14</TotalTime>
  <Pages>2</Pages>
  <Words>567</Words>
  <Characters>3121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</dc:creator>
  <cp:keywords/>
  <dc:description/>
  <cp:lastModifiedBy>Caroline Boucquey</cp:lastModifiedBy>
  <cp:revision>6</cp:revision>
  <cp:lastPrinted>2015-07-09T11:01:00Z</cp:lastPrinted>
  <dcterms:created xsi:type="dcterms:W3CDTF">2016-03-08T16:19:00Z</dcterms:created>
  <dcterms:modified xsi:type="dcterms:W3CDTF">2016-05-04T13:14:00Z</dcterms:modified>
</cp:coreProperties>
</file>